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606" w:rsidRPr="00DE7606" w:rsidRDefault="00DE7606" w:rsidP="00DE7606">
      <w:pPr>
        <w:rPr>
          <w:rFonts w:ascii="Microsoft Sans Serif" w:hAnsi="Microsoft Sans Serif" w:cs="Microsoft Sans Serif"/>
          <w:b/>
          <w:sz w:val="24"/>
          <w:szCs w:val="24"/>
        </w:rPr>
      </w:pPr>
      <w:bookmarkStart w:id="0" w:name="_GoBack"/>
      <w:r w:rsidRPr="00DE7606">
        <w:rPr>
          <w:rFonts w:ascii="Microsoft Sans Serif" w:hAnsi="Microsoft Sans Serif" w:cs="Microsoft Sans Serif"/>
          <w:b/>
          <w:sz w:val="24"/>
          <w:szCs w:val="24"/>
        </w:rPr>
        <w:t> Another supply and demand puzzle</w:t>
      </w:r>
    </w:p>
    <w:bookmarkEnd w:id="0"/>
    <w:p w:rsidR="00DE7606" w:rsidRPr="00DE7606" w:rsidRDefault="00DE7606" w:rsidP="00DE7606">
      <w:pPr>
        <w:rPr>
          <w:rFonts w:ascii="Microsoft Sans Serif" w:hAnsi="Microsoft Sans Serif" w:cs="Microsoft Sans Serif"/>
          <w:sz w:val="24"/>
          <w:szCs w:val="24"/>
        </w:rPr>
      </w:pPr>
      <w:r w:rsidRPr="00DE7606">
        <w:rPr>
          <w:rFonts w:ascii="Microsoft Sans Serif" w:hAnsi="Microsoft Sans Serif" w:cs="Microsoft Sans Serif"/>
          <w:sz w:val="24"/>
          <w:szCs w:val="24"/>
        </w:rPr>
        <w:t>The market price of calzones in a college town increased recently, and the students in an economics class are debating the cause of the price increase. Some students suggest that the price increased because several pizza parlors in the area have recently gone out of business. Other students attribute the increase in the price of calzones to a recent increase in college student enrollment.</w:t>
      </w:r>
    </w:p>
    <w:p w:rsidR="00DE7606" w:rsidRPr="00DE7606" w:rsidRDefault="00DE7606" w:rsidP="00DE7606">
      <w:pPr>
        <w:rPr>
          <w:rFonts w:ascii="Microsoft Sans Serif" w:hAnsi="Microsoft Sans Serif" w:cs="Microsoft Sans Serif"/>
          <w:sz w:val="24"/>
          <w:szCs w:val="24"/>
        </w:rPr>
      </w:pPr>
      <w:r w:rsidRPr="00DE7606">
        <w:rPr>
          <w:rFonts w:ascii="Microsoft Sans Serif" w:hAnsi="Microsoft Sans Serif" w:cs="Microsoft Sans Serif"/>
          <w:sz w:val="24"/>
          <w:szCs w:val="24"/>
        </w:rPr>
        <w:t>The first group of students thinks the increase in the price of calzones is due to the fact that several pizza parlors in the area have recently gone out of business.</w:t>
      </w:r>
    </w:p>
    <w:p w:rsidR="001C4678" w:rsidRDefault="00DE7606" w:rsidP="00DE7606">
      <w:pPr>
        <w:rPr>
          <w:rFonts w:ascii="Microsoft Sans Serif" w:hAnsi="Microsoft Sans Serif" w:cs="Microsoft Sans Serif"/>
          <w:sz w:val="24"/>
          <w:szCs w:val="24"/>
        </w:rPr>
      </w:pPr>
      <w:r w:rsidRPr="00DE7606">
        <w:rPr>
          <w:rFonts w:ascii="Microsoft Sans Serif" w:hAnsi="Microsoft Sans Serif" w:cs="Microsoft Sans Serif"/>
          <w:sz w:val="24"/>
          <w:szCs w:val="24"/>
        </w:rPr>
        <w:t>On the following graph, adjust the supply and demand curves to illustrate the first group’s explanation for the increase in the price of calzones.</w:t>
      </w:r>
    </w:p>
    <w:p w:rsidR="00DE7606" w:rsidRDefault="00DE7606" w:rsidP="00DE7606">
      <w:pPr>
        <w:rPr>
          <w:rFonts w:ascii="Microsoft Sans Serif" w:hAnsi="Microsoft Sans Serif" w:cs="Microsoft Sans Serif"/>
          <w:sz w:val="24"/>
          <w:szCs w:val="24"/>
        </w:rPr>
      </w:pPr>
      <w:r>
        <w:rPr>
          <w:noProof/>
        </w:rPr>
        <w:drawing>
          <wp:inline distT="0" distB="0" distL="0" distR="0" wp14:anchorId="7DBDD9DA" wp14:editId="58AEBE18">
            <wp:extent cx="4785157" cy="3762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20" t="27364" r="57692" b="10687"/>
                    <a:stretch/>
                  </pic:blipFill>
                  <pic:spPr bwMode="auto">
                    <a:xfrm>
                      <a:off x="0" y="0"/>
                      <a:ext cx="4799043" cy="3773293"/>
                    </a:xfrm>
                    <a:prstGeom prst="rect">
                      <a:avLst/>
                    </a:prstGeom>
                    <a:ln>
                      <a:noFill/>
                    </a:ln>
                    <a:extLst>
                      <a:ext uri="{53640926-AAD7-44D8-BBD7-CCE9431645EC}">
                        <a14:shadowObscured xmlns:a14="http://schemas.microsoft.com/office/drawing/2010/main"/>
                      </a:ext>
                    </a:extLst>
                  </pic:spPr>
                </pic:pic>
              </a:graphicData>
            </a:graphic>
          </wp:inline>
        </w:drawing>
      </w:r>
    </w:p>
    <w:p w:rsidR="00DE7606" w:rsidRDefault="00DE7606" w:rsidP="00DE7606">
      <w:pPr>
        <w:spacing w:after="0"/>
        <w:rPr>
          <w:rFonts w:ascii="Microsoft Sans Serif" w:hAnsi="Microsoft Sans Serif" w:cs="Microsoft Sans Serif"/>
        </w:rPr>
      </w:pPr>
      <w:r w:rsidRPr="00DE7606">
        <w:rPr>
          <w:rFonts w:ascii="Microsoft Sans Serif" w:hAnsi="Microsoft Sans Serif" w:cs="Microsoft Sans Serif"/>
        </w:rPr>
        <w:t>The second group of students attributes the increase in the price of calzones to the increase in college student enrollment.</w:t>
      </w:r>
    </w:p>
    <w:p w:rsidR="00DE7606" w:rsidRDefault="00DE7606" w:rsidP="00DE7606">
      <w:pPr>
        <w:spacing w:after="0"/>
        <w:rPr>
          <w:rFonts w:ascii="Microsoft Sans Serif" w:hAnsi="Microsoft Sans Serif" w:cs="Microsoft Sans Serif"/>
        </w:rPr>
      </w:pPr>
      <w:r w:rsidRPr="00DE7606">
        <w:rPr>
          <w:rFonts w:ascii="Microsoft Sans Serif" w:hAnsi="Microsoft Sans Serif" w:cs="Microsoft Sans Serif"/>
        </w:rPr>
        <w:t>On the following graph, adjust the supply and demand curves to illustrate the second group's explanation for the increase in the price of calzones.</w:t>
      </w:r>
    </w:p>
    <w:p w:rsidR="00DE7606" w:rsidRDefault="00DE7606" w:rsidP="00DE7606">
      <w:pPr>
        <w:spacing w:after="0"/>
        <w:rPr>
          <w:rFonts w:ascii="Microsoft Sans Serif" w:hAnsi="Microsoft Sans Serif" w:cs="Microsoft Sans Serif"/>
        </w:rPr>
      </w:pPr>
    </w:p>
    <w:p w:rsidR="00DE7606" w:rsidRPr="00DE7606" w:rsidRDefault="00982F6A" w:rsidP="00DE7606">
      <w:pPr>
        <w:spacing w:after="0"/>
        <w:rPr>
          <w:rFonts w:ascii="Microsoft Sans Serif" w:hAnsi="Microsoft Sans Serif" w:cs="Microsoft Sans Serif"/>
        </w:rPr>
      </w:pPr>
      <w:r>
        <w:rPr>
          <w:noProof/>
        </w:rPr>
        <w:lastRenderedPageBreak/>
        <w:drawing>
          <wp:inline distT="0" distB="0" distL="0" distR="0" wp14:anchorId="26F0AAA1" wp14:editId="58E642A9">
            <wp:extent cx="4262414" cy="34480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28506" r="60577" b="14766"/>
                    <a:stretch/>
                  </pic:blipFill>
                  <pic:spPr bwMode="auto">
                    <a:xfrm>
                      <a:off x="0" y="0"/>
                      <a:ext cx="4267710" cy="3452334"/>
                    </a:xfrm>
                    <a:prstGeom prst="rect">
                      <a:avLst/>
                    </a:prstGeom>
                    <a:ln>
                      <a:noFill/>
                    </a:ln>
                    <a:extLst>
                      <a:ext uri="{53640926-AAD7-44D8-BBD7-CCE9431645EC}">
                        <a14:shadowObscured xmlns:a14="http://schemas.microsoft.com/office/drawing/2010/main"/>
                      </a:ext>
                    </a:extLst>
                  </pic:spPr>
                </pic:pic>
              </a:graphicData>
            </a:graphic>
          </wp:inline>
        </w:drawing>
      </w:r>
    </w:p>
    <w:p w:rsidR="00DE7606" w:rsidRDefault="00DE7606" w:rsidP="00DE7606">
      <w:pPr>
        <w:rPr>
          <w:rFonts w:ascii="Microsoft Sans Serif" w:hAnsi="Microsoft Sans Serif" w:cs="Microsoft Sans Serif"/>
          <w:sz w:val="24"/>
          <w:szCs w:val="24"/>
        </w:rPr>
      </w:pPr>
    </w:p>
    <w:p w:rsidR="00982F6A" w:rsidRPr="00982F6A" w:rsidRDefault="00982F6A" w:rsidP="00982F6A">
      <w:pPr>
        <w:shd w:val="clear" w:color="auto" w:fill="FFFFFF"/>
        <w:spacing w:line="240" w:lineRule="auto"/>
        <w:rPr>
          <w:rFonts w:ascii="Verdana" w:eastAsia="Times New Roman" w:hAnsi="Verdana" w:cs="Times New Roman"/>
          <w:color w:val="000000"/>
          <w:sz w:val="18"/>
          <w:szCs w:val="18"/>
        </w:rPr>
      </w:pPr>
      <w:r w:rsidRPr="00982F6A">
        <w:rPr>
          <w:rFonts w:ascii="Verdana" w:eastAsia="Times New Roman" w:hAnsi="Verdana" w:cs="Times New Roman"/>
          <w:color w:val="000000"/>
          <w:sz w:val="18"/>
          <w:szCs w:val="18"/>
        </w:rPr>
        <w:t>Suppose that both of the events you have just analyzed are partly responsible for the increase in the price of calzones. Based on your analysis of the explanations offered by the two groups of students, how would you figure out which of the possible causes was the dominant cause of the increase in the price of calzones?</w:t>
      </w:r>
    </w:p>
    <w:p w:rsidR="00982F6A" w:rsidRPr="00982F6A" w:rsidRDefault="00982F6A" w:rsidP="00982F6A">
      <w:pPr>
        <w:shd w:val="clear" w:color="auto" w:fill="FFFFFF"/>
        <w:spacing w:after="0" w:line="240" w:lineRule="auto"/>
        <w:rPr>
          <w:rFonts w:ascii="Verdana" w:eastAsia="Times New Roman" w:hAnsi="Verdana" w:cs="Times New Roman"/>
          <w:color w:val="000000"/>
          <w:sz w:val="18"/>
          <w:szCs w:val="18"/>
        </w:rPr>
      </w:pPr>
      <w:r w:rsidRPr="00982F6A">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7.25pt" o:ole="">
            <v:imagedata r:id="rId6" o:title=""/>
          </v:shape>
          <w:control r:id="rId7" w:name="DefaultOcxName" w:shapeid="_x0000_i1036"/>
        </w:object>
      </w:r>
      <w:r w:rsidRPr="00982F6A">
        <w:rPr>
          <w:rFonts w:ascii="Verdana" w:eastAsia="Times New Roman" w:hAnsi="Verdana" w:cs="Times New Roman"/>
          <w:color w:val="000000"/>
          <w:sz w:val="18"/>
          <w:szCs w:val="18"/>
        </w:rPr>
        <w:t>If the equilibrium quantity of calzones decreases, then the supply shift in the market for calzones must have been larger than the demand shift.</w:t>
      </w:r>
    </w:p>
    <w:p w:rsidR="00982F6A" w:rsidRPr="00982F6A" w:rsidRDefault="00982F6A" w:rsidP="00982F6A">
      <w:pPr>
        <w:shd w:val="clear" w:color="auto" w:fill="FFFFFF"/>
        <w:spacing w:after="0" w:line="240" w:lineRule="auto"/>
        <w:rPr>
          <w:rFonts w:ascii="Verdana" w:eastAsia="Times New Roman" w:hAnsi="Verdana" w:cs="Times New Roman"/>
          <w:color w:val="000000"/>
          <w:sz w:val="18"/>
          <w:szCs w:val="18"/>
        </w:rPr>
      </w:pPr>
      <w:r w:rsidRPr="00982F6A">
        <w:rPr>
          <w:rFonts w:ascii="Verdana" w:eastAsia="Times New Roman" w:hAnsi="Verdana" w:cs="Times New Roman"/>
          <w:color w:val="000000"/>
          <w:sz w:val="18"/>
          <w:szCs w:val="18"/>
        </w:rPr>
        <w:object w:dxaOrig="1440" w:dyaOrig="1440">
          <v:shape id="_x0000_i1035" type="#_x0000_t75" style="width:20.25pt;height:17.25pt" o:ole="">
            <v:imagedata r:id="rId6" o:title=""/>
          </v:shape>
          <w:control r:id="rId8" w:name="DefaultOcxName1" w:shapeid="_x0000_i1035"/>
        </w:object>
      </w:r>
      <w:r w:rsidRPr="00982F6A">
        <w:rPr>
          <w:rFonts w:ascii="Verdana" w:eastAsia="Times New Roman" w:hAnsi="Verdana" w:cs="Times New Roman"/>
          <w:color w:val="000000"/>
          <w:sz w:val="18"/>
          <w:szCs w:val="18"/>
        </w:rPr>
        <w:t>If the price increase was large, then the supply shift in the market for calzones must have been larger than the demand shift.</w:t>
      </w:r>
    </w:p>
    <w:p w:rsidR="00982F6A" w:rsidRPr="00982F6A" w:rsidRDefault="00982F6A" w:rsidP="00982F6A">
      <w:pPr>
        <w:shd w:val="clear" w:color="auto" w:fill="FFFFFF"/>
        <w:spacing w:after="0" w:line="240" w:lineRule="auto"/>
        <w:rPr>
          <w:rFonts w:ascii="Verdana" w:eastAsia="Times New Roman" w:hAnsi="Verdana" w:cs="Times New Roman"/>
          <w:color w:val="000000"/>
          <w:sz w:val="18"/>
          <w:szCs w:val="18"/>
        </w:rPr>
      </w:pPr>
      <w:r w:rsidRPr="00982F6A">
        <w:rPr>
          <w:rFonts w:ascii="Verdana" w:eastAsia="Times New Roman" w:hAnsi="Verdana" w:cs="Times New Roman"/>
          <w:color w:val="000000"/>
          <w:sz w:val="18"/>
          <w:szCs w:val="18"/>
        </w:rPr>
        <w:object w:dxaOrig="1440" w:dyaOrig="1440">
          <v:shape id="_x0000_i1034" type="#_x0000_t75" style="width:20.25pt;height:17.25pt" o:ole="">
            <v:imagedata r:id="rId6" o:title=""/>
          </v:shape>
          <w:control r:id="rId9" w:name="DefaultOcxName2" w:shapeid="_x0000_i1034"/>
        </w:object>
      </w:r>
      <w:r w:rsidRPr="00982F6A">
        <w:rPr>
          <w:rFonts w:ascii="Verdana" w:eastAsia="Times New Roman" w:hAnsi="Verdana" w:cs="Times New Roman"/>
          <w:color w:val="000000"/>
          <w:sz w:val="18"/>
          <w:szCs w:val="18"/>
        </w:rPr>
        <w:t>If the equilibrium quantity of calzones decreases, then the demand shift in the market for calzones must have been larger than the supply shift.</w:t>
      </w:r>
    </w:p>
    <w:p w:rsidR="00982F6A" w:rsidRPr="00982F6A" w:rsidRDefault="00982F6A" w:rsidP="00982F6A">
      <w:pPr>
        <w:shd w:val="clear" w:color="auto" w:fill="FFFFFF"/>
        <w:spacing w:after="0" w:line="240" w:lineRule="auto"/>
        <w:rPr>
          <w:rFonts w:ascii="Verdana" w:eastAsia="Times New Roman" w:hAnsi="Verdana" w:cs="Times New Roman"/>
          <w:color w:val="000000"/>
          <w:sz w:val="18"/>
          <w:szCs w:val="18"/>
        </w:rPr>
      </w:pPr>
      <w:r w:rsidRPr="00982F6A">
        <w:rPr>
          <w:rFonts w:ascii="Verdana" w:eastAsia="Times New Roman" w:hAnsi="Verdana" w:cs="Times New Roman"/>
          <w:color w:val="000000"/>
          <w:sz w:val="18"/>
          <w:szCs w:val="18"/>
        </w:rPr>
        <w:object w:dxaOrig="1440" w:dyaOrig="1440">
          <v:shape id="_x0000_i1033" type="#_x0000_t75" style="width:20.25pt;height:17.25pt" o:ole="">
            <v:imagedata r:id="rId6" o:title=""/>
          </v:shape>
          <w:control r:id="rId10" w:name="DefaultOcxName3" w:shapeid="_x0000_i1033"/>
        </w:object>
      </w:r>
      <w:r w:rsidRPr="00982F6A">
        <w:rPr>
          <w:rFonts w:ascii="Verdana" w:eastAsia="Times New Roman" w:hAnsi="Verdana" w:cs="Times New Roman"/>
          <w:color w:val="000000"/>
          <w:sz w:val="18"/>
          <w:szCs w:val="18"/>
        </w:rPr>
        <w:t>Whichever change occurred first must have been the primary cause of the change in the price of calzones.</w:t>
      </w:r>
    </w:p>
    <w:p w:rsidR="00DE7606" w:rsidRPr="00DE7606" w:rsidRDefault="00DE7606" w:rsidP="00DE7606">
      <w:pPr>
        <w:rPr>
          <w:rFonts w:ascii="Microsoft Sans Serif" w:hAnsi="Microsoft Sans Serif" w:cs="Microsoft Sans Serif"/>
          <w:sz w:val="24"/>
          <w:szCs w:val="24"/>
        </w:rPr>
      </w:pPr>
    </w:p>
    <w:sectPr w:rsidR="00DE7606" w:rsidRPr="00DE7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606"/>
    <w:rsid w:val="001C4678"/>
    <w:rsid w:val="00982F6A"/>
    <w:rsid w:val="00DE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22A90"/>
  <w15:chartTrackingRefBased/>
  <w15:docId w15:val="{2F2BF37A-2E0D-49AA-82C7-7458B4FA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689020">
      <w:bodyDiv w:val="1"/>
      <w:marLeft w:val="0"/>
      <w:marRight w:val="0"/>
      <w:marTop w:val="0"/>
      <w:marBottom w:val="0"/>
      <w:divBdr>
        <w:top w:val="none" w:sz="0" w:space="0" w:color="auto"/>
        <w:left w:val="none" w:sz="0" w:space="0" w:color="auto"/>
        <w:bottom w:val="none" w:sz="0" w:space="0" w:color="auto"/>
        <w:right w:val="none" w:sz="0" w:space="0" w:color="auto"/>
      </w:divBdr>
      <w:divsChild>
        <w:div w:id="591353438">
          <w:marLeft w:val="0"/>
          <w:marRight w:val="0"/>
          <w:marTop w:val="360"/>
          <w:marBottom w:val="360"/>
          <w:divBdr>
            <w:top w:val="none" w:sz="0" w:space="0" w:color="auto"/>
            <w:left w:val="none" w:sz="0" w:space="0" w:color="auto"/>
            <w:bottom w:val="none" w:sz="0" w:space="0" w:color="auto"/>
            <w:right w:val="none" w:sz="0" w:space="0" w:color="auto"/>
          </w:divBdr>
          <w:divsChild>
            <w:div w:id="1314531358">
              <w:marLeft w:val="0"/>
              <w:marRight w:val="0"/>
              <w:marTop w:val="240"/>
              <w:marBottom w:val="240"/>
              <w:divBdr>
                <w:top w:val="none" w:sz="0" w:space="0" w:color="auto"/>
                <w:left w:val="none" w:sz="0" w:space="0" w:color="auto"/>
                <w:bottom w:val="none" w:sz="0" w:space="0" w:color="auto"/>
                <w:right w:val="none" w:sz="0" w:space="0" w:color="auto"/>
              </w:divBdr>
            </w:div>
          </w:divsChild>
        </w:div>
        <w:div w:id="1756509509">
          <w:marLeft w:val="0"/>
          <w:marRight w:val="0"/>
          <w:marTop w:val="480"/>
          <w:marBottom w:val="480"/>
          <w:divBdr>
            <w:top w:val="none" w:sz="0" w:space="0" w:color="auto"/>
            <w:left w:val="none" w:sz="0" w:space="0" w:color="auto"/>
            <w:bottom w:val="none" w:sz="0" w:space="0" w:color="auto"/>
            <w:right w:val="none" w:sz="0" w:space="0" w:color="auto"/>
          </w:divBdr>
          <w:divsChild>
            <w:div w:id="620771111">
              <w:marLeft w:val="0"/>
              <w:marRight w:val="0"/>
              <w:marTop w:val="0"/>
              <w:marBottom w:val="0"/>
              <w:divBdr>
                <w:top w:val="none" w:sz="0" w:space="0" w:color="auto"/>
                <w:left w:val="none" w:sz="0" w:space="0" w:color="auto"/>
                <w:bottom w:val="none" w:sz="0" w:space="0" w:color="auto"/>
                <w:right w:val="none" w:sz="0" w:space="0" w:color="auto"/>
              </w:divBdr>
              <w:divsChild>
                <w:div w:id="1758282701">
                  <w:marLeft w:val="0"/>
                  <w:marRight w:val="0"/>
                  <w:marTop w:val="720"/>
                  <w:marBottom w:val="240"/>
                  <w:divBdr>
                    <w:top w:val="none" w:sz="0" w:space="0" w:color="auto"/>
                    <w:left w:val="none" w:sz="0" w:space="0" w:color="auto"/>
                    <w:bottom w:val="none" w:sz="0" w:space="0" w:color="auto"/>
                    <w:right w:val="none" w:sz="0" w:space="0" w:color="auto"/>
                  </w:divBdr>
                </w:div>
              </w:divsChild>
            </w:div>
          </w:divsChild>
        </w:div>
      </w:divsChild>
    </w:div>
    <w:div w:id="1218398968">
      <w:bodyDiv w:val="1"/>
      <w:marLeft w:val="0"/>
      <w:marRight w:val="0"/>
      <w:marTop w:val="0"/>
      <w:marBottom w:val="0"/>
      <w:divBdr>
        <w:top w:val="none" w:sz="0" w:space="0" w:color="auto"/>
        <w:left w:val="none" w:sz="0" w:space="0" w:color="auto"/>
        <w:bottom w:val="none" w:sz="0" w:space="0" w:color="auto"/>
        <w:right w:val="none" w:sz="0" w:space="0" w:color="auto"/>
      </w:divBdr>
      <w:divsChild>
        <w:div w:id="2076125427">
          <w:marLeft w:val="180"/>
          <w:marRight w:val="0"/>
          <w:marTop w:val="0"/>
          <w:marBottom w:val="0"/>
          <w:divBdr>
            <w:top w:val="none" w:sz="0" w:space="0" w:color="auto"/>
            <w:left w:val="none" w:sz="0" w:space="0" w:color="auto"/>
            <w:bottom w:val="none" w:sz="0" w:space="0" w:color="auto"/>
            <w:right w:val="none" w:sz="0" w:space="0" w:color="auto"/>
          </w:divBdr>
        </w:div>
        <w:div w:id="612369010">
          <w:marLeft w:val="0"/>
          <w:marRight w:val="0"/>
          <w:marTop w:val="0"/>
          <w:marBottom w:val="0"/>
          <w:divBdr>
            <w:top w:val="none" w:sz="0" w:space="0" w:color="auto"/>
            <w:left w:val="none" w:sz="0" w:space="0" w:color="auto"/>
            <w:bottom w:val="none" w:sz="0" w:space="0" w:color="auto"/>
            <w:right w:val="none" w:sz="0" w:space="0" w:color="auto"/>
          </w:divBdr>
          <w:divsChild>
            <w:div w:id="1364288643">
              <w:marLeft w:val="240"/>
              <w:marRight w:val="240"/>
              <w:marTop w:val="240"/>
              <w:marBottom w:val="240"/>
              <w:divBdr>
                <w:top w:val="none" w:sz="0" w:space="0" w:color="auto"/>
                <w:left w:val="none" w:sz="0" w:space="0" w:color="auto"/>
                <w:bottom w:val="none" w:sz="0" w:space="0" w:color="auto"/>
                <w:right w:val="none" w:sz="0" w:space="0" w:color="auto"/>
              </w:divBdr>
              <w:divsChild>
                <w:div w:id="451096785">
                  <w:marLeft w:val="0"/>
                  <w:marRight w:val="0"/>
                  <w:marTop w:val="0"/>
                  <w:marBottom w:val="0"/>
                  <w:divBdr>
                    <w:top w:val="none" w:sz="0" w:space="0" w:color="auto"/>
                    <w:left w:val="none" w:sz="0" w:space="0" w:color="auto"/>
                    <w:bottom w:val="none" w:sz="0" w:space="0" w:color="auto"/>
                    <w:right w:val="none" w:sz="0" w:space="0" w:color="auto"/>
                  </w:divBdr>
                  <w:divsChild>
                    <w:div w:id="2070959590">
                      <w:marLeft w:val="0"/>
                      <w:marRight w:val="0"/>
                      <w:marTop w:val="360"/>
                      <w:marBottom w:val="360"/>
                      <w:divBdr>
                        <w:top w:val="none" w:sz="0" w:space="0" w:color="auto"/>
                        <w:left w:val="none" w:sz="0" w:space="0" w:color="auto"/>
                        <w:bottom w:val="none" w:sz="0" w:space="0" w:color="auto"/>
                        <w:right w:val="none" w:sz="0" w:space="0" w:color="auto"/>
                      </w:divBdr>
                      <w:divsChild>
                        <w:div w:id="68692604">
                          <w:marLeft w:val="0"/>
                          <w:marRight w:val="0"/>
                          <w:marTop w:val="240"/>
                          <w:marBottom w:val="240"/>
                          <w:divBdr>
                            <w:top w:val="none" w:sz="0" w:space="0" w:color="auto"/>
                            <w:left w:val="none" w:sz="0" w:space="0" w:color="auto"/>
                            <w:bottom w:val="none" w:sz="0" w:space="0" w:color="auto"/>
                            <w:right w:val="none" w:sz="0" w:space="0" w:color="auto"/>
                          </w:divBdr>
                        </w:div>
                      </w:divsChild>
                    </w:div>
                    <w:div w:id="409543983">
                      <w:marLeft w:val="0"/>
                      <w:marRight w:val="0"/>
                      <w:marTop w:val="360"/>
                      <w:marBottom w:val="360"/>
                      <w:divBdr>
                        <w:top w:val="none" w:sz="0" w:space="0" w:color="auto"/>
                        <w:left w:val="none" w:sz="0" w:space="0" w:color="auto"/>
                        <w:bottom w:val="none" w:sz="0" w:space="0" w:color="auto"/>
                        <w:right w:val="none" w:sz="0" w:space="0" w:color="auto"/>
                      </w:divBdr>
                      <w:divsChild>
                        <w:div w:id="646865534">
                          <w:marLeft w:val="0"/>
                          <w:marRight w:val="0"/>
                          <w:marTop w:val="360"/>
                          <w:marBottom w:val="360"/>
                          <w:divBdr>
                            <w:top w:val="none" w:sz="0" w:space="0" w:color="auto"/>
                            <w:left w:val="none" w:sz="0" w:space="0" w:color="auto"/>
                            <w:bottom w:val="none" w:sz="0" w:space="0" w:color="auto"/>
                            <w:right w:val="none" w:sz="0" w:space="0" w:color="auto"/>
                          </w:divBdr>
                          <w:divsChild>
                            <w:div w:id="1930772535">
                              <w:marLeft w:val="0"/>
                              <w:marRight w:val="0"/>
                              <w:marTop w:val="240"/>
                              <w:marBottom w:val="240"/>
                              <w:divBdr>
                                <w:top w:val="none" w:sz="0" w:space="0" w:color="auto"/>
                                <w:left w:val="none" w:sz="0" w:space="0" w:color="auto"/>
                                <w:bottom w:val="none" w:sz="0" w:space="0" w:color="auto"/>
                                <w:right w:val="none" w:sz="0" w:space="0" w:color="auto"/>
                              </w:divBdr>
                            </w:div>
                          </w:divsChild>
                        </w:div>
                        <w:div w:id="689912356">
                          <w:marLeft w:val="0"/>
                          <w:marRight w:val="0"/>
                          <w:marTop w:val="480"/>
                          <w:marBottom w:val="480"/>
                          <w:divBdr>
                            <w:top w:val="none" w:sz="0" w:space="0" w:color="auto"/>
                            <w:left w:val="none" w:sz="0" w:space="0" w:color="auto"/>
                            <w:bottom w:val="none" w:sz="0" w:space="0" w:color="auto"/>
                            <w:right w:val="none" w:sz="0" w:space="0" w:color="auto"/>
                          </w:divBdr>
                          <w:divsChild>
                            <w:div w:id="946500607">
                              <w:marLeft w:val="0"/>
                              <w:marRight w:val="0"/>
                              <w:marTop w:val="0"/>
                              <w:marBottom w:val="0"/>
                              <w:divBdr>
                                <w:top w:val="none" w:sz="0" w:space="0" w:color="auto"/>
                                <w:left w:val="none" w:sz="0" w:space="0" w:color="auto"/>
                                <w:bottom w:val="none" w:sz="0" w:space="0" w:color="auto"/>
                                <w:right w:val="none" w:sz="0" w:space="0" w:color="auto"/>
                              </w:divBdr>
                              <w:divsChild>
                                <w:div w:id="687951455">
                                  <w:marLeft w:val="0"/>
                                  <w:marRight w:val="0"/>
                                  <w:marTop w:val="7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750455">
      <w:bodyDiv w:val="1"/>
      <w:marLeft w:val="0"/>
      <w:marRight w:val="0"/>
      <w:marTop w:val="0"/>
      <w:marBottom w:val="0"/>
      <w:divBdr>
        <w:top w:val="none" w:sz="0" w:space="0" w:color="auto"/>
        <w:left w:val="none" w:sz="0" w:space="0" w:color="auto"/>
        <w:bottom w:val="none" w:sz="0" w:space="0" w:color="auto"/>
        <w:right w:val="none" w:sz="0" w:space="0" w:color="auto"/>
      </w:divBdr>
      <w:divsChild>
        <w:div w:id="1411587047">
          <w:marLeft w:val="0"/>
          <w:marRight w:val="0"/>
          <w:marTop w:val="240"/>
          <w:marBottom w:val="240"/>
          <w:divBdr>
            <w:top w:val="none" w:sz="0" w:space="0" w:color="auto"/>
            <w:left w:val="none" w:sz="0" w:space="0" w:color="auto"/>
            <w:bottom w:val="none" w:sz="0" w:space="0" w:color="auto"/>
            <w:right w:val="none" w:sz="0" w:space="0" w:color="auto"/>
          </w:divBdr>
        </w:div>
        <w:div w:id="1018579516">
          <w:marLeft w:val="0"/>
          <w:marRight w:val="0"/>
          <w:marTop w:val="0"/>
          <w:marBottom w:val="0"/>
          <w:divBdr>
            <w:top w:val="none" w:sz="0" w:space="0" w:color="auto"/>
            <w:left w:val="none" w:sz="0" w:space="0" w:color="auto"/>
            <w:bottom w:val="none" w:sz="0" w:space="0" w:color="auto"/>
            <w:right w:val="none" w:sz="0" w:space="0" w:color="auto"/>
          </w:divBdr>
          <w:divsChild>
            <w:div w:id="1062828391">
              <w:marLeft w:val="0"/>
              <w:marRight w:val="0"/>
              <w:marTop w:val="0"/>
              <w:marBottom w:val="0"/>
              <w:divBdr>
                <w:top w:val="none" w:sz="0" w:space="0" w:color="auto"/>
                <w:left w:val="none" w:sz="0" w:space="0" w:color="auto"/>
                <w:bottom w:val="none" w:sz="0" w:space="0" w:color="auto"/>
                <w:right w:val="none" w:sz="0" w:space="0" w:color="auto"/>
              </w:divBdr>
              <w:divsChild>
                <w:div w:id="207114361">
                  <w:marLeft w:val="0"/>
                  <w:marRight w:val="0"/>
                  <w:marTop w:val="0"/>
                  <w:marBottom w:val="0"/>
                  <w:divBdr>
                    <w:top w:val="none" w:sz="0" w:space="0" w:color="auto"/>
                    <w:left w:val="none" w:sz="0" w:space="0" w:color="auto"/>
                    <w:bottom w:val="none" w:sz="0" w:space="0" w:color="auto"/>
                    <w:right w:val="none" w:sz="0" w:space="0" w:color="auto"/>
                  </w:divBdr>
                  <w:divsChild>
                    <w:div w:id="17824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09383">
              <w:marLeft w:val="0"/>
              <w:marRight w:val="0"/>
              <w:marTop w:val="0"/>
              <w:marBottom w:val="0"/>
              <w:divBdr>
                <w:top w:val="none" w:sz="0" w:space="0" w:color="auto"/>
                <w:left w:val="none" w:sz="0" w:space="0" w:color="auto"/>
                <w:bottom w:val="none" w:sz="0" w:space="0" w:color="auto"/>
                <w:right w:val="none" w:sz="0" w:space="0" w:color="auto"/>
              </w:divBdr>
              <w:divsChild>
                <w:div w:id="1717581297">
                  <w:marLeft w:val="0"/>
                  <w:marRight w:val="0"/>
                  <w:marTop w:val="0"/>
                  <w:marBottom w:val="0"/>
                  <w:divBdr>
                    <w:top w:val="none" w:sz="0" w:space="0" w:color="auto"/>
                    <w:left w:val="none" w:sz="0" w:space="0" w:color="auto"/>
                    <w:bottom w:val="none" w:sz="0" w:space="0" w:color="auto"/>
                    <w:right w:val="none" w:sz="0" w:space="0" w:color="auto"/>
                  </w:divBdr>
                  <w:divsChild>
                    <w:div w:id="2343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9644">
              <w:marLeft w:val="0"/>
              <w:marRight w:val="0"/>
              <w:marTop w:val="0"/>
              <w:marBottom w:val="0"/>
              <w:divBdr>
                <w:top w:val="none" w:sz="0" w:space="0" w:color="auto"/>
                <w:left w:val="none" w:sz="0" w:space="0" w:color="auto"/>
                <w:bottom w:val="none" w:sz="0" w:space="0" w:color="auto"/>
                <w:right w:val="none" w:sz="0" w:space="0" w:color="auto"/>
              </w:divBdr>
              <w:divsChild>
                <w:div w:id="1558056110">
                  <w:marLeft w:val="0"/>
                  <w:marRight w:val="0"/>
                  <w:marTop w:val="0"/>
                  <w:marBottom w:val="0"/>
                  <w:divBdr>
                    <w:top w:val="none" w:sz="0" w:space="0" w:color="auto"/>
                    <w:left w:val="none" w:sz="0" w:space="0" w:color="auto"/>
                    <w:bottom w:val="none" w:sz="0" w:space="0" w:color="auto"/>
                    <w:right w:val="none" w:sz="0" w:space="0" w:color="auto"/>
                  </w:divBdr>
                  <w:divsChild>
                    <w:div w:id="9486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9009">
              <w:marLeft w:val="0"/>
              <w:marRight w:val="0"/>
              <w:marTop w:val="0"/>
              <w:marBottom w:val="0"/>
              <w:divBdr>
                <w:top w:val="none" w:sz="0" w:space="0" w:color="auto"/>
                <w:left w:val="none" w:sz="0" w:space="0" w:color="auto"/>
                <w:bottom w:val="none" w:sz="0" w:space="0" w:color="auto"/>
                <w:right w:val="none" w:sz="0" w:space="0" w:color="auto"/>
              </w:divBdr>
              <w:divsChild>
                <w:div w:id="532112737">
                  <w:marLeft w:val="0"/>
                  <w:marRight w:val="0"/>
                  <w:marTop w:val="0"/>
                  <w:marBottom w:val="0"/>
                  <w:divBdr>
                    <w:top w:val="none" w:sz="0" w:space="0" w:color="auto"/>
                    <w:left w:val="none" w:sz="0" w:space="0" w:color="auto"/>
                    <w:bottom w:val="none" w:sz="0" w:space="0" w:color="auto"/>
                    <w:right w:val="none" w:sz="0" w:space="0" w:color="auto"/>
                  </w:divBdr>
                  <w:divsChild>
                    <w:div w:id="10664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ontrol" Target="activeX/activeX4.xml"/><Relationship Id="rId4" Type="http://schemas.openxmlformats.org/officeDocument/2006/relationships/image" Target="media/image1.png"/><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Veronica Gonzalez Fonseca</dc:creator>
  <cp:keywords/>
  <dc:description/>
  <cp:lastModifiedBy>Laura Veronica Gonzalez Fonseca</cp:lastModifiedBy>
  <cp:revision>1</cp:revision>
  <dcterms:created xsi:type="dcterms:W3CDTF">2017-06-13T00:45:00Z</dcterms:created>
  <dcterms:modified xsi:type="dcterms:W3CDTF">2017-06-13T01:00:00Z</dcterms:modified>
</cp:coreProperties>
</file>